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59" w:rsidRPr="001D4B45" w:rsidRDefault="001D4B45" w:rsidP="00DB33BD">
      <w:pPr>
        <w:pStyle w:val="1"/>
        <w:jc w:val="center"/>
        <w:rPr>
          <w:rFonts w:ascii="Times New Roman" w:hAnsi="Times New Roman" w:cs="Times New Roman"/>
          <w:b/>
          <w:sz w:val="28"/>
          <w:szCs w:val="28"/>
        </w:rPr>
      </w:pPr>
      <w:r w:rsidRPr="001D4B45">
        <w:rPr>
          <w:rFonts w:ascii="Times New Roman" w:hAnsi="Times New Roman" w:cs="Times New Roman"/>
          <w:b/>
          <w:sz w:val="28"/>
          <w:szCs w:val="28"/>
        </w:rPr>
        <w:t>ЯК СТВОРИТ</w:t>
      </w:r>
      <w:r w:rsidR="00DB33BD">
        <w:rPr>
          <w:rFonts w:ascii="Times New Roman" w:hAnsi="Times New Roman" w:cs="Times New Roman"/>
          <w:b/>
          <w:sz w:val="28"/>
          <w:szCs w:val="28"/>
        </w:rPr>
        <w:t xml:space="preserve">И НЕДИСКРИМІНАЦІЙНЕ СЕРЕДОВИЩЕ </w:t>
      </w:r>
      <w:r w:rsidR="00DB33BD">
        <w:rPr>
          <w:rFonts w:ascii="Times New Roman" w:hAnsi="Times New Roman" w:cs="Times New Roman"/>
          <w:b/>
          <w:sz w:val="28"/>
          <w:szCs w:val="28"/>
          <w:lang w:val="ru-RU"/>
        </w:rPr>
        <w:t>В ЗАКЛАДІ ОСВІТИ</w:t>
      </w:r>
      <w:r w:rsidRPr="001D4B45">
        <w:rPr>
          <w:rFonts w:ascii="Times New Roman" w:hAnsi="Times New Roman" w:cs="Times New Roman"/>
          <w:b/>
          <w:sz w:val="28"/>
          <w:szCs w:val="28"/>
          <w:lang w:val="uk-UA"/>
        </w:rPr>
        <w:t> </w:t>
      </w:r>
      <w:r w:rsidRPr="001D4B45">
        <w:rPr>
          <w:rFonts w:ascii="Times New Roman" w:hAnsi="Times New Roman" w:cs="Times New Roman"/>
          <w:b/>
          <w:sz w:val="28"/>
          <w:szCs w:val="28"/>
        </w:rPr>
        <w:t>: ПОКРОКОВА ІНСТРУКЦІЯ ДЛЯ ДИРЕКТОРА</w:t>
      </w:r>
    </w:p>
    <w:p w:rsidR="00B24559" w:rsidRPr="001D4B45" w:rsidRDefault="00484723" w:rsidP="00BC33DA">
      <w:pPr>
        <w:pStyle w:val="2"/>
        <w:rPr>
          <w:rFonts w:ascii="Times New Roman" w:hAnsi="Times New Roman" w:cs="Times New Roman"/>
          <w:b/>
          <w:i/>
          <w:sz w:val="28"/>
          <w:szCs w:val="28"/>
        </w:rPr>
      </w:pPr>
      <w:r w:rsidRPr="001D4B45">
        <w:rPr>
          <w:rFonts w:ascii="Times New Roman" w:hAnsi="Times New Roman" w:cs="Times New Roman"/>
          <w:i/>
          <w:sz w:val="28"/>
          <w:szCs w:val="28"/>
        </w:rPr>
        <w:t>Що таке дискримінація та як її виявити?</w:t>
      </w:r>
    </w:p>
    <w:p w:rsidR="00B24559" w:rsidRPr="001D4B45" w:rsidRDefault="00484723" w:rsidP="001D4B45">
      <w:pPr>
        <w:ind w:firstLine="720"/>
        <w:jc w:val="both"/>
        <w:rPr>
          <w:rFonts w:ascii="Times New Roman" w:hAnsi="Times New Roman" w:cs="Times New Roman"/>
          <w:sz w:val="28"/>
          <w:szCs w:val="28"/>
        </w:rPr>
      </w:pPr>
      <w:r w:rsidRPr="001D4B45">
        <w:rPr>
          <w:rFonts w:ascii="Times New Roman" w:hAnsi="Times New Roman" w:cs="Times New Roman"/>
          <w:sz w:val="28"/>
          <w:szCs w:val="28"/>
        </w:rPr>
        <w:t xml:space="preserve">Дискримінація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це ситуація, коли дитина чи група дітей за певними ознаками (інвалідність, місце проживання, добробут родини, стать, віра тощо) обмежу</w:t>
      </w:r>
      <w:r w:rsidR="00BC33DA" w:rsidRPr="001D4B45">
        <w:rPr>
          <w:rFonts w:ascii="Times New Roman" w:hAnsi="Times New Roman" w:cs="Times New Roman"/>
          <w:sz w:val="28"/>
          <w:szCs w:val="28"/>
          <w:lang w:val="uk-UA"/>
        </w:rPr>
        <w:t>є</w:t>
      </w:r>
      <w:proofErr w:type="spellStart"/>
      <w:r w:rsidRPr="001D4B45">
        <w:rPr>
          <w:rFonts w:ascii="Times New Roman" w:hAnsi="Times New Roman" w:cs="Times New Roman"/>
          <w:sz w:val="28"/>
          <w:szCs w:val="28"/>
        </w:rPr>
        <w:t>ться</w:t>
      </w:r>
      <w:proofErr w:type="spellEnd"/>
      <w:r w:rsidRPr="001D4B45">
        <w:rPr>
          <w:rFonts w:ascii="Times New Roman" w:hAnsi="Times New Roman" w:cs="Times New Roman"/>
          <w:sz w:val="28"/>
          <w:szCs w:val="28"/>
        </w:rPr>
        <w:t xml:space="preserve"> у користуванні правами, послугами, свободами без обґрунтованих правомірних причин. Прикладом прямої дискримінації може бути різниця у ставленні до різних груп дітей протягом навчання: від кого очікують і стимулюють до більших успіхів, скажімо, в математиці, кого вважають менш здібними, кого готові більше </w:t>
      </w:r>
      <w:r w:rsidR="003514F2" w:rsidRPr="001D4B45">
        <w:rPr>
          <w:rFonts w:ascii="Times New Roman" w:hAnsi="Times New Roman" w:cs="Times New Roman"/>
          <w:sz w:val="28"/>
          <w:szCs w:val="28"/>
        </w:rPr>
        <w:t>заохочувати, підтримувати тощо.</w:t>
      </w:r>
    </w:p>
    <w:p w:rsidR="00B24559" w:rsidRPr="001D4B45" w:rsidRDefault="00484723" w:rsidP="001D4B45">
      <w:pPr>
        <w:ind w:firstLine="720"/>
        <w:jc w:val="both"/>
        <w:rPr>
          <w:rFonts w:ascii="Times New Roman" w:hAnsi="Times New Roman" w:cs="Times New Roman"/>
          <w:sz w:val="28"/>
          <w:szCs w:val="28"/>
        </w:rPr>
      </w:pPr>
      <w:r w:rsidRPr="001D4B45">
        <w:rPr>
          <w:rFonts w:ascii="Times New Roman" w:hAnsi="Times New Roman" w:cs="Times New Roman"/>
          <w:sz w:val="28"/>
          <w:szCs w:val="28"/>
        </w:rPr>
        <w:t xml:space="preserve">Якщо пряма дискримінація більшості людей зазвичай очевидна, оскільки полягає у менш прихильному ставленні, то з непрямою дискримінацією складніше. </w:t>
      </w:r>
      <w:hyperlink r:id="rId6" w:anchor="Text">
        <w:r w:rsidRPr="001D4B45">
          <w:rPr>
            <w:rFonts w:ascii="Times New Roman" w:hAnsi="Times New Roman" w:cs="Times New Roman"/>
            <w:color w:val="000000" w:themeColor="text1"/>
            <w:sz w:val="28"/>
            <w:szCs w:val="28"/>
          </w:rPr>
          <w:t>Непряма дискримінація</w:t>
        </w:r>
      </w:hyperlink>
      <w:r w:rsidRPr="001D4B45">
        <w:rPr>
          <w:rFonts w:ascii="Times New Roman" w:hAnsi="Times New Roman" w:cs="Times New Roman"/>
          <w:sz w:val="28"/>
          <w:szCs w:val="28"/>
        </w:rPr>
        <w:t xml:space="preserve"> проявляється через формально нейтральні правила, норми, критерії чи практику, коли певна людина або група людей опиняється у невигідному становищі порівняно з іншими, або отримує гірші умови. Прикладом непрямої дискримінації може бути ситуація, коли до школи потрібно прийти у певному одязі, а у окремої групи дітей через фінансовий стан</w:t>
      </w:r>
      <w:r w:rsidR="003514F2" w:rsidRPr="001D4B45">
        <w:rPr>
          <w:rFonts w:ascii="Times New Roman" w:hAnsi="Times New Roman" w:cs="Times New Roman"/>
          <w:sz w:val="28"/>
          <w:szCs w:val="28"/>
        </w:rPr>
        <w:t xml:space="preserve"> родини немає такої можливості.</w:t>
      </w:r>
    </w:p>
    <w:p w:rsidR="00B24559" w:rsidRPr="001D4B45" w:rsidRDefault="00484723" w:rsidP="00BB15E3">
      <w:pPr>
        <w:ind w:firstLine="720"/>
        <w:jc w:val="both"/>
        <w:rPr>
          <w:rFonts w:ascii="Times New Roman" w:hAnsi="Times New Roman" w:cs="Times New Roman"/>
          <w:sz w:val="28"/>
          <w:szCs w:val="28"/>
        </w:rPr>
      </w:pPr>
      <w:r w:rsidRPr="001D4B45">
        <w:rPr>
          <w:rFonts w:ascii="Times New Roman" w:hAnsi="Times New Roman" w:cs="Times New Roman"/>
          <w:sz w:val="28"/>
          <w:szCs w:val="28"/>
        </w:rPr>
        <w:t xml:space="preserve">Поруч із дискримінацією завжди “ходять” упередження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хибні або негативні думки про людину, що складаються наперед, а висновки про її здібності чи нахили робляться лише за певною ознакою. Наприклад, коли про людей ромської національності наперед думають як про нечесних або про дітей певної статі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як про схильних до певних наук, гуманітарних чи природничих.</w:t>
      </w:r>
    </w:p>
    <w:p w:rsidR="00B24559" w:rsidRPr="001D4B45" w:rsidRDefault="00484723">
      <w:pPr>
        <w:jc w:val="both"/>
        <w:rPr>
          <w:rFonts w:ascii="Times New Roman" w:hAnsi="Times New Roman" w:cs="Times New Roman"/>
          <w:sz w:val="28"/>
          <w:szCs w:val="28"/>
        </w:rPr>
      </w:pPr>
      <w:r w:rsidRPr="001D4B45">
        <w:rPr>
          <w:rFonts w:ascii="Times New Roman" w:hAnsi="Times New Roman" w:cs="Times New Roman"/>
          <w:noProof/>
          <w:sz w:val="28"/>
          <w:szCs w:val="28"/>
          <w:lang w:val="ru-RU" w:eastAsia="ru-RU"/>
        </w:rPr>
        <w:lastRenderedPageBreak/>
        <w:drawing>
          <wp:inline distT="114300" distB="114300" distL="114300" distR="114300" wp14:anchorId="40FEB7D5" wp14:editId="06DF2D57">
            <wp:extent cx="4754880" cy="3055620"/>
            <wp:effectExtent l="0" t="0" r="762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54974" cy="3055680"/>
                    </a:xfrm>
                    <a:prstGeom prst="rect">
                      <a:avLst/>
                    </a:prstGeom>
                    <a:ln/>
                  </pic:spPr>
                </pic:pic>
              </a:graphicData>
            </a:graphic>
          </wp:inline>
        </w:drawing>
      </w:r>
    </w:p>
    <w:p w:rsidR="00B24559" w:rsidRPr="001D4B45" w:rsidRDefault="00484723" w:rsidP="00BB15E3">
      <w:pPr>
        <w:ind w:firstLine="720"/>
        <w:jc w:val="both"/>
        <w:rPr>
          <w:rFonts w:ascii="Times New Roman" w:hAnsi="Times New Roman" w:cs="Times New Roman"/>
          <w:sz w:val="28"/>
          <w:szCs w:val="28"/>
        </w:rPr>
      </w:pPr>
      <w:r w:rsidRPr="001D4B45">
        <w:rPr>
          <w:rFonts w:ascii="Times New Roman" w:hAnsi="Times New Roman" w:cs="Times New Roman"/>
          <w:sz w:val="28"/>
          <w:szCs w:val="28"/>
        </w:rPr>
        <w:t>При визначенні, чи належним чином за</w:t>
      </w:r>
      <w:r w:rsidR="00983517">
        <w:rPr>
          <w:rFonts w:ascii="Times New Roman" w:hAnsi="Times New Roman" w:cs="Times New Roman"/>
          <w:sz w:val="28"/>
          <w:szCs w:val="28"/>
        </w:rPr>
        <w:t xml:space="preserve">безпечуються в </w:t>
      </w:r>
      <w:r w:rsidR="00983517" w:rsidRPr="00983517">
        <w:rPr>
          <w:rFonts w:ascii="Times New Roman" w:hAnsi="Times New Roman" w:cs="Times New Roman"/>
          <w:sz w:val="28"/>
          <w:szCs w:val="28"/>
        </w:rPr>
        <w:t>закладі освіти</w:t>
      </w:r>
      <w:r w:rsidRPr="001D4B45">
        <w:rPr>
          <w:rFonts w:ascii="Times New Roman" w:hAnsi="Times New Roman" w:cs="Times New Roman"/>
          <w:sz w:val="28"/>
          <w:szCs w:val="28"/>
        </w:rPr>
        <w:t xml:space="preserve"> права дітей, потрібно переконатись, що всі групи дітей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різної статі, національності, стану здоров’я тощо, мають рівні права і можливості. Не менш важливо перевірити, чи відсутнє упереджене або дискримінаційне ставлення як до окремих дітей, так і груп дітей, об’єднаних певною ознакою. Особливу увагу у виявленні ознак дискримінації чи упередж</w:t>
      </w:r>
      <w:r w:rsidR="00983517">
        <w:rPr>
          <w:rFonts w:ascii="Times New Roman" w:hAnsi="Times New Roman" w:cs="Times New Roman"/>
          <w:sz w:val="28"/>
          <w:szCs w:val="28"/>
        </w:rPr>
        <w:t xml:space="preserve">ень варто звернути, якщо </w:t>
      </w:r>
      <w:r w:rsidR="00983517" w:rsidRPr="00983517">
        <w:rPr>
          <w:rFonts w:ascii="Times New Roman" w:hAnsi="Times New Roman" w:cs="Times New Roman"/>
          <w:sz w:val="28"/>
          <w:szCs w:val="28"/>
        </w:rPr>
        <w:t>в закладі освіти</w:t>
      </w:r>
      <w:bookmarkStart w:id="0" w:name="_GoBack"/>
      <w:bookmarkEnd w:id="0"/>
      <w:r w:rsidRPr="001D4B45">
        <w:rPr>
          <w:rFonts w:ascii="Times New Roman" w:hAnsi="Times New Roman" w:cs="Times New Roman"/>
          <w:sz w:val="28"/>
          <w:szCs w:val="28"/>
        </w:rPr>
        <w:t xml:space="preserve"> є діти та сім’ї-представники національних чи релігійних меншин, діти з особливими освітніми потребами, представники різних </w:t>
      </w:r>
      <w:proofErr w:type="spellStart"/>
      <w:r w:rsidRPr="001D4B45">
        <w:rPr>
          <w:rFonts w:ascii="Times New Roman" w:hAnsi="Times New Roman" w:cs="Times New Roman"/>
          <w:sz w:val="28"/>
          <w:szCs w:val="28"/>
        </w:rPr>
        <w:t>етнічностей</w:t>
      </w:r>
      <w:proofErr w:type="spellEnd"/>
      <w:r w:rsidRPr="001D4B45">
        <w:rPr>
          <w:rFonts w:ascii="Times New Roman" w:hAnsi="Times New Roman" w:cs="Times New Roman"/>
          <w:sz w:val="28"/>
          <w:szCs w:val="28"/>
        </w:rPr>
        <w:t xml:space="preserve"> та культур.</w:t>
      </w:r>
    </w:p>
    <w:p w:rsidR="00B24559" w:rsidRPr="00BB15E3" w:rsidRDefault="00484723" w:rsidP="00BC33DA">
      <w:pPr>
        <w:pStyle w:val="3"/>
        <w:rPr>
          <w:rFonts w:ascii="Times New Roman" w:hAnsi="Times New Roman" w:cs="Times New Roman"/>
          <w:i/>
        </w:rPr>
      </w:pPr>
      <w:r w:rsidRPr="00BB15E3">
        <w:rPr>
          <w:rFonts w:ascii="Times New Roman" w:hAnsi="Times New Roman" w:cs="Times New Roman"/>
          <w:i/>
        </w:rPr>
        <w:t>Перешкоди у забезпеченні н</w:t>
      </w:r>
      <w:r w:rsidR="00DB33BD">
        <w:rPr>
          <w:rFonts w:ascii="Times New Roman" w:hAnsi="Times New Roman" w:cs="Times New Roman"/>
          <w:i/>
        </w:rPr>
        <w:t xml:space="preserve">едискримінаційного середовища </w:t>
      </w:r>
      <w:r w:rsidR="00DB33BD">
        <w:rPr>
          <w:rFonts w:ascii="Times New Roman" w:hAnsi="Times New Roman" w:cs="Times New Roman"/>
          <w:i/>
          <w:lang w:val="ru-RU"/>
        </w:rPr>
        <w:t xml:space="preserve">в </w:t>
      </w:r>
      <w:proofErr w:type="spellStart"/>
      <w:r w:rsidR="00DB33BD">
        <w:rPr>
          <w:rFonts w:ascii="Times New Roman" w:hAnsi="Times New Roman" w:cs="Times New Roman"/>
          <w:i/>
          <w:lang w:val="ru-RU"/>
        </w:rPr>
        <w:t>закладі</w:t>
      </w:r>
      <w:proofErr w:type="spellEnd"/>
      <w:r w:rsidR="00DB33BD">
        <w:rPr>
          <w:rFonts w:ascii="Times New Roman" w:hAnsi="Times New Roman" w:cs="Times New Roman"/>
          <w:i/>
          <w:lang w:val="ru-RU"/>
        </w:rPr>
        <w:t xml:space="preserve"> </w:t>
      </w:r>
      <w:proofErr w:type="spellStart"/>
      <w:r w:rsidR="00DB33BD">
        <w:rPr>
          <w:rFonts w:ascii="Times New Roman" w:hAnsi="Times New Roman" w:cs="Times New Roman"/>
          <w:i/>
          <w:lang w:val="ru-RU"/>
        </w:rPr>
        <w:t>освіти</w:t>
      </w:r>
      <w:proofErr w:type="spellEnd"/>
      <w:r w:rsidRPr="00BB15E3">
        <w:rPr>
          <w:rFonts w:ascii="Times New Roman" w:hAnsi="Times New Roman" w:cs="Times New Roman"/>
          <w:i/>
        </w:rPr>
        <w:t>:</w:t>
      </w:r>
    </w:p>
    <w:p w:rsidR="00B24559" w:rsidRPr="001D4B45" w:rsidRDefault="00484723">
      <w:pPr>
        <w:numPr>
          <w:ilvl w:val="0"/>
          <w:numId w:val="1"/>
        </w:numPr>
        <w:jc w:val="both"/>
        <w:rPr>
          <w:rFonts w:ascii="Times New Roman" w:hAnsi="Times New Roman" w:cs="Times New Roman"/>
          <w:sz w:val="28"/>
          <w:szCs w:val="28"/>
        </w:rPr>
      </w:pPr>
      <w:r w:rsidRPr="001D4B45">
        <w:rPr>
          <w:rFonts w:ascii="Times New Roman" w:hAnsi="Times New Roman" w:cs="Times New Roman"/>
          <w:b/>
          <w:sz w:val="28"/>
          <w:szCs w:val="28"/>
        </w:rPr>
        <w:t>Соціальні</w:t>
      </w:r>
      <w:r w:rsidRPr="001D4B45">
        <w:rPr>
          <w:rFonts w:ascii="Times New Roman" w:hAnsi="Times New Roman" w:cs="Times New Roman"/>
          <w:sz w:val="28"/>
          <w:szCs w:val="28"/>
        </w:rPr>
        <w:t xml:space="preserve">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стереотипи і упередження, відсутність даних або недостатня кількість даних про реальні потреби різних груп людей за статтю, віком, майновим становищем тощо.</w:t>
      </w:r>
    </w:p>
    <w:p w:rsidR="00B24559" w:rsidRPr="001D4B45" w:rsidRDefault="00484723">
      <w:pPr>
        <w:ind w:left="708"/>
        <w:jc w:val="both"/>
        <w:rPr>
          <w:rFonts w:ascii="Times New Roman" w:hAnsi="Times New Roman" w:cs="Times New Roman"/>
          <w:i/>
          <w:sz w:val="28"/>
          <w:szCs w:val="28"/>
        </w:rPr>
      </w:pPr>
      <w:r w:rsidRPr="001D4B45">
        <w:rPr>
          <w:rFonts w:ascii="Times New Roman" w:hAnsi="Times New Roman" w:cs="Times New Roman"/>
          <w:i/>
          <w:sz w:val="28"/>
          <w:szCs w:val="28"/>
        </w:rPr>
        <w:t xml:space="preserve">Наприклад, менше заохочення дівчат до IT сфери через стереотип, що це чоловіча професія, або хлопців </w:t>
      </w:r>
      <w:r w:rsidR="00BC33DA" w:rsidRPr="001D4B45">
        <w:rPr>
          <w:rFonts w:ascii="Times New Roman" w:hAnsi="Times New Roman" w:cs="Times New Roman"/>
          <w:i/>
          <w:sz w:val="28"/>
          <w:szCs w:val="28"/>
          <w:lang w:val="uk-UA"/>
        </w:rPr>
        <w:t>—</w:t>
      </w:r>
      <w:r w:rsidRPr="001D4B45">
        <w:rPr>
          <w:rFonts w:ascii="Times New Roman" w:hAnsi="Times New Roman" w:cs="Times New Roman"/>
          <w:i/>
          <w:sz w:val="28"/>
          <w:szCs w:val="28"/>
        </w:rPr>
        <w:t xml:space="preserve"> до гуманітарних наук, оскільки вони вважаються “жіночими”.</w:t>
      </w:r>
    </w:p>
    <w:p w:rsidR="00B24559" w:rsidRPr="001D4B45" w:rsidRDefault="00484723">
      <w:pPr>
        <w:numPr>
          <w:ilvl w:val="0"/>
          <w:numId w:val="1"/>
        </w:numPr>
        <w:jc w:val="both"/>
        <w:rPr>
          <w:rFonts w:ascii="Times New Roman" w:hAnsi="Times New Roman" w:cs="Times New Roman"/>
          <w:sz w:val="28"/>
          <w:szCs w:val="28"/>
        </w:rPr>
      </w:pPr>
      <w:r w:rsidRPr="001D4B45">
        <w:rPr>
          <w:rFonts w:ascii="Times New Roman" w:hAnsi="Times New Roman" w:cs="Times New Roman"/>
          <w:b/>
          <w:sz w:val="28"/>
          <w:szCs w:val="28"/>
        </w:rPr>
        <w:t>Організаційні</w:t>
      </w:r>
      <w:r w:rsidRPr="001D4B45">
        <w:rPr>
          <w:rFonts w:ascii="Times New Roman" w:hAnsi="Times New Roman" w:cs="Times New Roman"/>
          <w:sz w:val="28"/>
          <w:szCs w:val="28"/>
        </w:rPr>
        <w:t xml:space="preserve">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розташування, розклад занять, логістика/транспорт, бюрократичні процедури.</w:t>
      </w:r>
    </w:p>
    <w:p w:rsidR="00B24559" w:rsidRPr="001D4B45" w:rsidRDefault="00484723">
      <w:pPr>
        <w:ind w:left="708"/>
        <w:jc w:val="both"/>
        <w:rPr>
          <w:rFonts w:ascii="Times New Roman" w:hAnsi="Times New Roman" w:cs="Times New Roman"/>
          <w:i/>
          <w:sz w:val="28"/>
          <w:szCs w:val="28"/>
        </w:rPr>
      </w:pPr>
      <w:r w:rsidRPr="001D4B45">
        <w:rPr>
          <w:rFonts w:ascii="Times New Roman" w:hAnsi="Times New Roman" w:cs="Times New Roman"/>
          <w:i/>
          <w:sz w:val="28"/>
          <w:szCs w:val="28"/>
        </w:rPr>
        <w:t>Наприклад, відсутність пандуса може бути непомітна фізично здоровій людині, але буде перешкодою для людей на візках або батьків з дитячими колясками.</w:t>
      </w:r>
    </w:p>
    <w:p w:rsidR="00B24559" w:rsidRPr="001D4B45" w:rsidRDefault="00484723">
      <w:pPr>
        <w:numPr>
          <w:ilvl w:val="0"/>
          <w:numId w:val="1"/>
        </w:numPr>
        <w:jc w:val="both"/>
        <w:rPr>
          <w:rFonts w:ascii="Times New Roman" w:hAnsi="Times New Roman" w:cs="Times New Roman"/>
          <w:sz w:val="28"/>
          <w:szCs w:val="28"/>
        </w:rPr>
      </w:pPr>
      <w:r w:rsidRPr="001D4B45">
        <w:rPr>
          <w:rFonts w:ascii="Times New Roman" w:hAnsi="Times New Roman" w:cs="Times New Roman"/>
          <w:b/>
          <w:sz w:val="28"/>
          <w:szCs w:val="28"/>
        </w:rPr>
        <w:t>Особисті</w:t>
      </w:r>
      <w:r w:rsidRPr="001D4B45">
        <w:rPr>
          <w:rFonts w:ascii="Times New Roman" w:hAnsi="Times New Roman" w:cs="Times New Roman"/>
          <w:sz w:val="28"/>
          <w:szCs w:val="28"/>
        </w:rPr>
        <w:t xml:space="preserve"> </w:t>
      </w:r>
      <w:r w:rsidR="00BC33DA" w:rsidRPr="001D4B45">
        <w:rPr>
          <w:rFonts w:ascii="Times New Roman" w:hAnsi="Times New Roman" w:cs="Times New Roman"/>
          <w:sz w:val="28"/>
          <w:szCs w:val="28"/>
          <w:lang w:val="uk-UA"/>
        </w:rPr>
        <w:t>—</w:t>
      </w:r>
      <w:r w:rsidRPr="001D4B45">
        <w:rPr>
          <w:rFonts w:ascii="Times New Roman" w:hAnsi="Times New Roman" w:cs="Times New Roman"/>
          <w:sz w:val="28"/>
          <w:szCs w:val="28"/>
        </w:rPr>
        <w:t xml:space="preserve"> економічні і фінансові можливості, стан здоров’я, релігійні переконання, національні традиції, велика кількість дітей у родині, кіл</w:t>
      </w:r>
      <w:r w:rsidR="00DB33BD">
        <w:rPr>
          <w:rFonts w:ascii="Times New Roman" w:hAnsi="Times New Roman" w:cs="Times New Roman"/>
          <w:sz w:val="28"/>
          <w:szCs w:val="28"/>
        </w:rPr>
        <w:t xml:space="preserve">ькість вільного часу поза </w:t>
      </w:r>
      <w:r w:rsidR="00DB33BD" w:rsidRPr="00DB33BD">
        <w:rPr>
          <w:rFonts w:ascii="Times New Roman" w:hAnsi="Times New Roman" w:cs="Times New Roman"/>
          <w:sz w:val="28"/>
          <w:szCs w:val="28"/>
        </w:rPr>
        <w:t>закладом освіти</w:t>
      </w:r>
      <w:r w:rsidRPr="001D4B45">
        <w:rPr>
          <w:rFonts w:ascii="Times New Roman" w:hAnsi="Times New Roman" w:cs="Times New Roman"/>
          <w:sz w:val="28"/>
          <w:szCs w:val="28"/>
        </w:rPr>
        <w:t xml:space="preserve"> тощо.</w:t>
      </w:r>
    </w:p>
    <w:p w:rsidR="00B24559" w:rsidRPr="001D4B45" w:rsidRDefault="00484723">
      <w:pPr>
        <w:ind w:left="708"/>
        <w:jc w:val="both"/>
        <w:rPr>
          <w:rFonts w:ascii="Times New Roman" w:hAnsi="Times New Roman" w:cs="Times New Roman"/>
          <w:i/>
          <w:sz w:val="28"/>
          <w:szCs w:val="28"/>
        </w:rPr>
      </w:pPr>
      <w:r w:rsidRPr="001D4B45">
        <w:rPr>
          <w:rFonts w:ascii="Times New Roman" w:hAnsi="Times New Roman" w:cs="Times New Roman"/>
          <w:i/>
          <w:sz w:val="28"/>
          <w:szCs w:val="28"/>
        </w:rPr>
        <w:lastRenderedPageBreak/>
        <w:t>Наприклад, неврахування релігії дітей при викладанні певних предметів, зокрема християнської етики, або неврахування різниці в релігійних святах.</w:t>
      </w:r>
    </w:p>
    <w:p w:rsidR="00B24559" w:rsidRPr="00BB15E3" w:rsidRDefault="00484723" w:rsidP="00BC33DA">
      <w:pPr>
        <w:pStyle w:val="3"/>
        <w:rPr>
          <w:rFonts w:ascii="Times New Roman" w:hAnsi="Times New Roman" w:cs="Times New Roman"/>
          <w:i/>
        </w:rPr>
      </w:pPr>
      <w:r w:rsidRPr="00BB15E3">
        <w:rPr>
          <w:rFonts w:ascii="Times New Roman" w:hAnsi="Times New Roman" w:cs="Times New Roman"/>
          <w:i/>
        </w:rPr>
        <w:t>Як перевірити свої або чужі упередження?</w:t>
      </w:r>
    </w:p>
    <w:p w:rsidR="00B24559" w:rsidRPr="001D4B45" w:rsidRDefault="00484723" w:rsidP="003A03AA">
      <w:pPr>
        <w:ind w:firstLine="720"/>
        <w:jc w:val="both"/>
        <w:rPr>
          <w:rFonts w:ascii="Times New Roman" w:hAnsi="Times New Roman" w:cs="Times New Roman"/>
          <w:sz w:val="28"/>
          <w:szCs w:val="28"/>
        </w:rPr>
      </w:pPr>
      <w:r w:rsidRPr="001D4B45">
        <w:rPr>
          <w:rFonts w:ascii="Times New Roman" w:hAnsi="Times New Roman" w:cs="Times New Roman"/>
          <w:sz w:val="28"/>
          <w:szCs w:val="28"/>
        </w:rPr>
        <w:t xml:space="preserve">Ми всі маємо припущення і певні упередження, які формуються культурним середовищем, поведінкою, сферою діяльності, робочою атмосферою тощо. Навіть якщо здається, що ставлення до всіх однакове, а припущення відповідають дійсності, завжди варто це перевірити, поставивши припущення під сумнів. </w:t>
      </w:r>
    </w:p>
    <w:p w:rsidR="00B24559" w:rsidRPr="001D4B45" w:rsidRDefault="00484723" w:rsidP="003A03AA">
      <w:pPr>
        <w:ind w:firstLine="720"/>
        <w:jc w:val="both"/>
        <w:rPr>
          <w:rFonts w:ascii="Times New Roman" w:hAnsi="Times New Roman" w:cs="Times New Roman"/>
          <w:sz w:val="28"/>
          <w:szCs w:val="28"/>
        </w:rPr>
      </w:pPr>
      <w:r w:rsidRPr="001D4B45">
        <w:rPr>
          <w:rFonts w:ascii="Times New Roman" w:hAnsi="Times New Roman" w:cs="Times New Roman"/>
          <w:sz w:val="28"/>
          <w:szCs w:val="28"/>
        </w:rPr>
        <w:t>Додатково до індивідуальних упереджень школа може мати формальну і неформальну політику, традиції, норми, які можуть вплинути на формування упереджень учасників освітнього процесу. Завжди доцільно перевіряти, чи відповідають припущення реальному стану речей та як саме на освітній процес можуть впл</w:t>
      </w:r>
      <w:r w:rsidR="00620678">
        <w:rPr>
          <w:rFonts w:ascii="Times New Roman" w:hAnsi="Times New Roman" w:cs="Times New Roman"/>
          <w:sz w:val="28"/>
          <w:szCs w:val="28"/>
        </w:rPr>
        <w:t xml:space="preserve">ивати неформальні традиції </w:t>
      </w:r>
      <w:r w:rsidR="00620678">
        <w:rPr>
          <w:rFonts w:ascii="Times New Roman" w:hAnsi="Times New Roman" w:cs="Times New Roman"/>
          <w:sz w:val="28"/>
          <w:szCs w:val="28"/>
          <w:lang w:val="ru-RU"/>
        </w:rPr>
        <w:t xml:space="preserve">закладу </w:t>
      </w:r>
      <w:proofErr w:type="spellStart"/>
      <w:r w:rsidR="00620678">
        <w:rPr>
          <w:rFonts w:ascii="Times New Roman" w:hAnsi="Times New Roman" w:cs="Times New Roman"/>
          <w:sz w:val="28"/>
          <w:szCs w:val="28"/>
          <w:lang w:val="ru-RU"/>
        </w:rPr>
        <w:t>освіти</w:t>
      </w:r>
      <w:proofErr w:type="spellEnd"/>
      <w:r w:rsidRPr="001D4B45">
        <w:rPr>
          <w:rFonts w:ascii="Times New Roman" w:hAnsi="Times New Roman" w:cs="Times New Roman"/>
          <w:sz w:val="28"/>
          <w:szCs w:val="28"/>
        </w:rPr>
        <w:t>.</w:t>
      </w:r>
    </w:p>
    <w:p w:rsidR="00B24559" w:rsidRPr="001D4B45" w:rsidRDefault="00484723" w:rsidP="003A03AA">
      <w:pPr>
        <w:ind w:firstLine="720"/>
        <w:jc w:val="both"/>
        <w:rPr>
          <w:rFonts w:ascii="Times New Roman" w:hAnsi="Times New Roman" w:cs="Times New Roman"/>
          <w:i/>
          <w:sz w:val="28"/>
          <w:szCs w:val="28"/>
        </w:rPr>
      </w:pPr>
      <w:r w:rsidRPr="001D4B45">
        <w:rPr>
          <w:rFonts w:ascii="Times New Roman" w:hAnsi="Times New Roman" w:cs="Times New Roman"/>
          <w:sz w:val="28"/>
          <w:szCs w:val="28"/>
        </w:rPr>
        <w:t>Допомогти в цьому можуть збір інформації, консультації, опитування та наступні перевірочні запитання</w:t>
      </w:r>
      <w:r w:rsidRPr="001D4B45">
        <w:rPr>
          <w:rFonts w:ascii="Times New Roman" w:hAnsi="Times New Roman" w:cs="Times New Roman"/>
          <w:i/>
          <w:sz w:val="28"/>
          <w:szCs w:val="28"/>
        </w:rPr>
        <w:t>.</w:t>
      </w:r>
    </w:p>
    <w:p w:rsidR="00B24559" w:rsidRDefault="00484723">
      <w:pPr>
        <w:jc w:val="both"/>
      </w:pPr>
      <w:r>
        <w:rPr>
          <w:i/>
          <w:noProof/>
          <w:sz w:val="24"/>
          <w:szCs w:val="24"/>
          <w:lang w:val="ru-RU" w:eastAsia="ru-RU"/>
        </w:rPr>
        <w:drawing>
          <wp:inline distT="114300" distB="114300" distL="114300" distR="114300">
            <wp:extent cx="5731200" cy="3651960"/>
            <wp:effectExtent l="0" t="0" r="3175" b="571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731200" cy="3651960"/>
                    </a:xfrm>
                    <a:prstGeom prst="rect">
                      <a:avLst/>
                    </a:prstGeom>
                    <a:ln/>
                  </pic:spPr>
                </pic:pic>
              </a:graphicData>
            </a:graphic>
          </wp:inline>
        </w:drawing>
      </w:r>
    </w:p>
    <w:p w:rsidR="00B24559" w:rsidRPr="003A03AA" w:rsidRDefault="00484723">
      <w:pPr>
        <w:jc w:val="both"/>
        <w:rPr>
          <w:rFonts w:ascii="Times New Roman" w:hAnsi="Times New Roman" w:cs="Times New Roman"/>
          <w:i/>
          <w:sz w:val="28"/>
        </w:rPr>
      </w:pPr>
      <w:r w:rsidRPr="003A03AA">
        <w:rPr>
          <w:rFonts w:ascii="Times New Roman" w:hAnsi="Times New Roman" w:cs="Times New Roman"/>
          <w:i/>
          <w:sz w:val="28"/>
        </w:rPr>
        <w:t>Ці запитання варто включити до анкет учнів та вчителів під час проведення самооцінювання школи. Також вони можуть бути корисними для саморефлексії ди</w:t>
      </w:r>
      <w:r w:rsidR="00620678">
        <w:rPr>
          <w:rFonts w:ascii="Times New Roman" w:hAnsi="Times New Roman" w:cs="Times New Roman"/>
          <w:i/>
          <w:sz w:val="28"/>
        </w:rPr>
        <w:t xml:space="preserve">ректора при </w:t>
      </w:r>
      <w:proofErr w:type="spellStart"/>
      <w:r w:rsidR="00620678">
        <w:rPr>
          <w:rFonts w:ascii="Times New Roman" w:hAnsi="Times New Roman" w:cs="Times New Roman"/>
          <w:i/>
          <w:sz w:val="28"/>
        </w:rPr>
        <w:t>самооцінюванні</w:t>
      </w:r>
      <w:proofErr w:type="spellEnd"/>
      <w:r w:rsidR="00620678">
        <w:rPr>
          <w:rFonts w:ascii="Times New Roman" w:hAnsi="Times New Roman" w:cs="Times New Roman"/>
          <w:i/>
          <w:sz w:val="28"/>
        </w:rPr>
        <w:t xml:space="preserve"> </w:t>
      </w:r>
      <w:r w:rsidR="00620678">
        <w:rPr>
          <w:rFonts w:ascii="Times New Roman" w:hAnsi="Times New Roman" w:cs="Times New Roman"/>
          <w:i/>
          <w:sz w:val="28"/>
          <w:lang w:val="ru-RU"/>
        </w:rPr>
        <w:t xml:space="preserve">закладу </w:t>
      </w:r>
      <w:proofErr w:type="spellStart"/>
      <w:r w:rsidR="00620678">
        <w:rPr>
          <w:rFonts w:ascii="Times New Roman" w:hAnsi="Times New Roman" w:cs="Times New Roman"/>
          <w:i/>
          <w:sz w:val="28"/>
          <w:lang w:val="ru-RU"/>
        </w:rPr>
        <w:t>освіти</w:t>
      </w:r>
      <w:proofErr w:type="spellEnd"/>
      <w:r w:rsidRPr="003A03AA">
        <w:rPr>
          <w:rFonts w:ascii="Times New Roman" w:hAnsi="Times New Roman" w:cs="Times New Roman"/>
          <w:i/>
          <w:sz w:val="28"/>
        </w:rPr>
        <w:t xml:space="preserve">. </w:t>
      </w:r>
    </w:p>
    <w:p w:rsidR="00B24559" w:rsidRPr="00620678" w:rsidRDefault="00484723" w:rsidP="00BC33DA">
      <w:pPr>
        <w:pStyle w:val="2"/>
        <w:rPr>
          <w:i/>
          <w:lang w:val="ru-RU"/>
        </w:rPr>
      </w:pPr>
      <w:r w:rsidRPr="003A03AA">
        <w:rPr>
          <w:i/>
        </w:rPr>
        <w:lastRenderedPageBreak/>
        <w:t xml:space="preserve">5 кроків, щоб запобігти </w:t>
      </w:r>
      <w:r w:rsidR="00620678">
        <w:rPr>
          <w:i/>
        </w:rPr>
        <w:t xml:space="preserve">дискримінації </w:t>
      </w:r>
      <w:r w:rsidR="00620678">
        <w:rPr>
          <w:i/>
          <w:lang w:val="ru-RU"/>
        </w:rPr>
        <w:t xml:space="preserve">в </w:t>
      </w:r>
      <w:proofErr w:type="spellStart"/>
      <w:r w:rsidR="00620678">
        <w:rPr>
          <w:i/>
          <w:lang w:val="ru-RU"/>
        </w:rPr>
        <w:t>закладі</w:t>
      </w:r>
      <w:proofErr w:type="spellEnd"/>
      <w:r w:rsidR="00620678">
        <w:rPr>
          <w:i/>
          <w:lang w:val="ru-RU"/>
        </w:rPr>
        <w:t xml:space="preserve"> </w:t>
      </w:r>
      <w:proofErr w:type="spellStart"/>
      <w:r w:rsidR="00620678">
        <w:rPr>
          <w:i/>
          <w:lang w:val="ru-RU"/>
        </w:rPr>
        <w:t>освіти</w:t>
      </w:r>
      <w:proofErr w:type="spellEnd"/>
      <w:r w:rsidR="00620678">
        <w:rPr>
          <w:i/>
          <w:lang w:val="ru-RU"/>
        </w:rPr>
        <w:t>.</w:t>
      </w:r>
    </w:p>
    <w:p w:rsidR="00B24559" w:rsidRPr="003A03AA" w:rsidRDefault="00484723">
      <w:pPr>
        <w:jc w:val="both"/>
        <w:rPr>
          <w:rFonts w:ascii="Times New Roman" w:hAnsi="Times New Roman" w:cs="Times New Roman"/>
          <w:sz w:val="28"/>
          <w:szCs w:val="28"/>
        </w:rPr>
      </w:pPr>
      <w:r w:rsidRPr="003A03AA">
        <w:rPr>
          <w:rFonts w:ascii="Times New Roman" w:hAnsi="Times New Roman" w:cs="Times New Roman"/>
          <w:sz w:val="28"/>
          <w:szCs w:val="28"/>
        </w:rPr>
        <w:t>Якщо відповіді на перевірочні питання просигналізували про проблему, або ж вона була виявлена у ході спостережень, або спілкувань із учасниками освітнього процесу, наступні 5 кроків допоможуть структурувати дії та уникнути повторюваності проблеми у майбутньому.</w:t>
      </w:r>
    </w:p>
    <w:p w:rsidR="00B24559" w:rsidRPr="003A03AA" w:rsidRDefault="00484723" w:rsidP="00AF49ED">
      <w:pPr>
        <w:pStyle w:val="3"/>
        <w:rPr>
          <w:rFonts w:ascii="Times New Roman" w:hAnsi="Times New Roman" w:cs="Times New Roman"/>
          <w:b/>
        </w:rPr>
      </w:pPr>
      <w:r w:rsidRPr="003A03AA">
        <w:rPr>
          <w:rFonts w:ascii="Times New Roman" w:hAnsi="Times New Roman" w:cs="Times New Roman"/>
          <w:b/>
        </w:rPr>
        <w:t>Крок 1. Аналіз ситуації</w:t>
      </w:r>
    </w:p>
    <w:p w:rsidR="00B24559"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На цьому етапі варто детально проаналізувати всю наявну інформацію: зібрати відомості від сторін, на яких впливає ситуація, дані про релевантні законодавчі норми, правила, міжнародні стандарти, кращі практики </w:t>
      </w:r>
      <w:r w:rsidR="00BC33DA" w:rsidRPr="003A03AA">
        <w:rPr>
          <w:rFonts w:ascii="Times New Roman" w:hAnsi="Times New Roman" w:cs="Times New Roman"/>
          <w:sz w:val="28"/>
          <w:szCs w:val="28"/>
          <w:lang w:val="uk-UA"/>
        </w:rPr>
        <w:t>—</w:t>
      </w:r>
      <w:r w:rsidRPr="003A03AA">
        <w:rPr>
          <w:rFonts w:ascii="Times New Roman" w:hAnsi="Times New Roman" w:cs="Times New Roman"/>
          <w:sz w:val="28"/>
          <w:szCs w:val="28"/>
        </w:rPr>
        <w:t xml:space="preserve"> позитивний досвід в аналогічних чи схожих ситуаціях, а також врахувати наявні соціальні, культурні та економічні умови. Варто використов</w:t>
      </w:r>
      <w:r w:rsidR="00BC33DA" w:rsidRPr="003A03AA">
        <w:rPr>
          <w:rFonts w:ascii="Times New Roman" w:hAnsi="Times New Roman" w:cs="Times New Roman"/>
          <w:sz w:val="28"/>
          <w:szCs w:val="28"/>
        </w:rPr>
        <w:t>увати лише достовірні джерела.</w:t>
      </w:r>
    </w:p>
    <w:p w:rsidR="00B24559" w:rsidRPr="003A03AA" w:rsidRDefault="00620678" w:rsidP="00AF49ED">
      <w:pPr>
        <w:ind w:firstLine="720"/>
        <w:jc w:val="both"/>
        <w:rPr>
          <w:rFonts w:ascii="Times New Roman" w:hAnsi="Times New Roman" w:cs="Times New Roman"/>
          <w:sz w:val="28"/>
          <w:szCs w:val="28"/>
        </w:rPr>
      </w:pPr>
      <w:r>
        <w:rPr>
          <w:rFonts w:ascii="Times New Roman" w:hAnsi="Times New Roman" w:cs="Times New Roman"/>
          <w:sz w:val="28"/>
          <w:szCs w:val="28"/>
        </w:rPr>
        <w:t xml:space="preserve">Наприклад, директора </w:t>
      </w:r>
      <w:r>
        <w:rPr>
          <w:rFonts w:ascii="Times New Roman" w:hAnsi="Times New Roman" w:cs="Times New Roman"/>
          <w:sz w:val="28"/>
          <w:szCs w:val="28"/>
          <w:lang w:val="ru-RU"/>
        </w:rPr>
        <w:t xml:space="preserve">закладу </w:t>
      </w:r>
      <w:proofErr w:type="spellStart"/>
      <w:r>
        <w:rPr>
          <w:rFonts w:ascii="Times New Roman" w:hAnsi="Times New Roman" w:cs="Times New Roman"/>
          <w:sz w:val="28"/>
          <w:szCs w:val="28"/>
          <w:lang w:val="ru-RU"/>
        </w:rPr>
        <w:t>освіти</w:t>
      </w:r>
      <w:proofErr w:type="spellEnd"/>
      <w:r w:rsidR="00484723" w:rsidRPr="003A03AA">
        <w:rPr>
          <w:rFonts w:ascii="Times New Roman" w:hAnsi="Times New Roman" w:cs="Times New Roman"/>
          <w:sz w:val="28"/>
          <w:szCs w:val="28"/>
        </w:rPr>
        <w:t xml:space="preserve"> повідомили про випадок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щодо учня чи учениці</w:t>
      </w:r>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навчальному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w:t>
      </w:r>
      <w:proofErr w:type="spellEnd"/>
      <w:r w:rsidR="00484723" w:rsidRPr="003A03AA">
        <w:rPr>
          <w:rFonts w:ascii="Times New Roman" w:hAnsi="Times New Roman" w:cs="Times New Roman"/>
          <w:sz w:val="28"/>
          <w:szCs w:val="28"/>
        </w:rPr>
        <w:t>. У такому випадку необхідно проаналізувати законодавство, що визн</w:t>
      </w:r>
      <w:r>
        <w:rPr>
          <w:rFonts w:ascii="Times New Roman" w:hAnsi="Times New Roman" w:cs="Times New Roman"/>
          <w:sz w:val="28"/>
          <w:szCs w:val="28"/>
        </w:rPr>
        <w:t xml:space="preserve">ачає </w:t>
      </w:r>
      <w:proofErr w:type="spellStart"/>
      <w:r>
        <w:rPr>
          <w:rFonts w:ascii="Times New Roman" w:hAnsi="Times New Roman" w:cs="Times New Roman"/>
          <w:sz w:val="28"/>
          <w:szCs w:val="28"/>
        </w:rPr>
        <w:t>булінг</w:t>
      </w:r>
      <w:proofErr w:type="spellEnd"/>
      <w:r>
        <w:rPr>
          <w:rFonts w:ascii="Times New Roman" w:hAnsi="Times New Roman" w:cs="Times New Roman"/>
          <w:sz w:val="28"/>
          <w:szCs w:val="28"/>
        </w:rPr>
        <w:t xml:space="preserve"> і алгоритм дій </w:t>
      </w:r>
      <w:r w:rsidRPr="00620678">
        <w:rPr>
          <w:rFonts w:ascii="Times New Roman" w:hAnsi="Times New Roman" w:cs="Times New Roman"/>
          <w:sz w:val="28"/>
          <w:szCs w:val="28"/>
        </w:rPr>
        <w:t>адміністрації ліцею</w:t>
      </w:r>
      <w:r w:rsidR="00484723" w:rsidRPr="003A03AA">
        <w:rPr>
          <w:rFonts w:ascii="Times New Roman" w:hAnsi="Times New Roman" w:cs="Times New Roman"/>
          <w:sz w:val="28"/>
          <w:szCs w:val="28"/>
        </w:rPr>
        <w:t xml:space="preserve"> у такій ситуації (</w:t>
      </w:r>
      <w:r w:rsidR="00484723" w:rsidRPr="003A03AA">
        <w:rPr>
          <w:rFonts w:ascii="Times New Roman" w:eastAsia="Roboto" w:hAnsi="Times New Roman" w:cs="Times New Roman"/>
          <w:color w:val="3C4043"/>
          <w:sz w:val="28"/>
          <w:szCs w:val="28"/>
          <w:highlight w:val="white"/>
        </w:rPr>
        <w:t xml:space="preserve">зокрема </w:t>
      </w:r>
      <w:hyperlink r:id="rId9" w:anchor="Text">
        <w:r w:rsidR="00484723" w:rsidRPr="003A03AA">
          <w:rPr>
            <w:rFonts w:ascii="Times New Roman" w:eastAsia="Roboto" w:hAnsi="Times New Roman" w:cs="Times New Roman"/>
            <w:color w:val="1155CC"/>
            <w:sz w:val="28"/>
            <w:szCs w:val="28"/>
            <w:highlight w:val="white"/>
            <w:u w:val="single"/>
          </w:rPr>
          <w:t>Наказ МОН 28.12.2019 №1646</w:t>
        </w:r>
      </w:hyperlink>
      <w:hyperlink r:id="rId10" w:anchor="Text">
        <w:r w:rsidR="00484723" w:rsidRPr="003A03AA">
          <w:rPr>
            <w:rFonts w:ascii="Times New Roman" w:hAnsi="Times New Roman" w:cs="Times New Roman"/>
            <w:color w:val="1155CC"/>
            <w:sz w:val="28"/>
            <w:szCs w:val="28"/>
            <w:u w:val="single"/>
          </w:rPr>
          <w:t>)</w:t>
        </w:r>
      </w:hyperlink>
      <w:r w:rsidR="00484723" w:rsidRPr="003A03AA">
        <w:rPr>
          <w:rFonts w:ascii="Times New Roman" w:hAnsi="Times New Roman" w:cs="Times New Roman"/>
          <w:sz w:val="28"/>
          <w:szCs w:val="28"/>
        </w:rPr>
        <w:t>, інші джерела інформації із порадами фахівців (настанови</w:t>
      </w:r>
      <w:hyperlink r:id="rId11">
        <w:r w:rsidR="00484723" w:rsidRPr="003A03AA">
          <w:rPr>
            <w:rFonts w:ascii="Times New Roman" w:hAnsi="Times New Roman" w:cs="Times New Roman"/>
            <w:color w:val="1155CC"/>
            <w:sz w:val="28"/>
            <w:szCs w:val="28"/>
            <w:u w:val="single"/>
          </w:rPr>
          <w:t xml:space="preserve"> Освітнього омбудсмена</w:t>
        </w:r>
      </w:hyperlink>
      <w:r w:rsidR="00484723" w:rsidRPr="003A03AA">
        <w:rPr>
          <w:rFonts w:ascii="Times New Roman" w:hAnsi="Times New Roman" w:cs="Times New Roman"/>
          <w:sz w:val="28"/>
          <w:szCs w:val="28"/>
        </w:rPr>
        <w:t xml:space="preserve"> тощо).</w:t>
      </w:r>
    </w:p>
    <w:p w:rsidR="00B24559" w:rsidRPr="003A03AA" w:rsidRDefault="00484723" w:rsidP="00BC33DA">
      <w:pPr>
        <w:pStyle w:val="3"/>
        <w:rPr>
          <w:rFonts w:ascii="Times New Roman" w:hAnsi="Times New Roman" w:cs="Times New Roman"/>
          <w:b/>
        </w:rPr>
      </w:pPr>
      <w:r w:rsidRPr="003A03AA">
        <w:rPr>
          <w:rFonts w:ascii="Times New Roman" w:hAnsi="Times New Roman" w:cs="Times New Roman"/>
          <w:b/>
        </w:rPr>
        <w:t>Крок 2. Визначення сторін проблеми</w:t>
      </w:r>
    </w:p>
    <w:p w:rsidR="00B24559"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Щоб вирішити проблему, особливо важливо розуміти, хто є її сторонами і чи є щодо цих осіб або груп осіб упередження (включаючи ваші власні).</w:t>
      </w:r>
    </w:p>
    <w:p w:rsidR="003514F2"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Наприклад, батьки повідомляють про образливу поведінку групи учнів або учениць. Директорові слід з’ясувати, хто ті учні, на яких скаржаться батьки, чи належать вони до категорії малозабезпечених сімей або ж до національності, щодо якої розповсюджені певні упередження. Цю інформацію варто враховувати у роботі щодо запобігання можливій </w:t>
      </w:r>
      <w:r w:rsidR="003514F2" w:rsidRPr="003A03AA">
        <w:rPr>
          <w:rFonts w:ascii="Times New Roman" w:hAnsi="Times New Roman" w:cs="Times New Roman"/>
          <w:sz w:val="28"/>
          <w:szCs w:val="28"/>
        </w:rPr>
        <w:t>дискримінації за цими ознаками.</w:t>
      </w:r>
    </w:p>
    <w:p w:rsidR="00B24559"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Важливо пам’ятати, що потрібно враховувати лише факти, а не припущення щодо схильності тієї чи іншої групи дітей до певної поведінки. Це потрібно враховувати також і у випадках, коли постраждалою стороною є дитина з певної категорії (</w:t>
      </w:r>
      <w:r w:rsidR="003514F2" w:rsidRPr="003A03AA">
        <w:rPr>
          <w:rFonts w:ascii="Times New Roman" w:hAnsi="Times New Roman" w:cs="Times New Roman"/>
          <w:sz w:val="28"/>
          <w:szCs w:val="28"/>
          <w:lang w:val="uk-UA"/>
        </w:rPr>
        <w:t>внутрішньо переміщені особи</w:t>
      </w:r>
      <w:r w:rsidRPr="003A03AA">
        <w:rPr>
          <w:rFonts w:ascii="Times New Roman" w:hAnsi="Times New Roman" w:cs="Times New Roman"/>
          <w:sz w:val="28"/>
          <w:szCs w:val="28"/>
        </w:rPr>
        <w:t>, дитина з інвалідністю тощо). При визначенні сторін проблеми не варто також слідувати припущенням щодо можливих провокацій з боку постраждалої сторони: звинувачення постраждалих є недопустимим.</w:t>
      </w:r>
    </w:p>
    <w:p w:rsidR="00B24559" w:rsidRPr="003A03AA" w:rsidRDefault="00484723" w:rsidP="00BC33DA">
      <w:pPr>
        <w:pStyle w:val="3"/>
        <w:rPr>
          <w:rFonts w:ascii="Times New Roman" w:hAnsi="Times New Roman" w:cs="Times New Roman"/>
          <w:b/>
        </w:rPr>
      </w:pPr>
      <w:r w:rsidRPr="003A03AA">
        <w:rPr>
          <w:rFonts w:ascii="Times New Roman" w:hAnsi="Times New Roman" w:cs="Times New Roman"/>
          <w:b/>
        </w:rPr>
        <w:lastRenderedPageBreak/>
        <w:t>Крок 3. Виявлення потреб сторін</w:t>
      </w:r>
    </w:p>
    <w:p w:rsidR="00D702C5"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Збираючи інформацію про потреби сторін, важливо пам’ятати, що вони не можуть бути однаковими у всіх, наприклад, всього учнівства і вчительства. Втім, зібравши їх, ці потреби слід згрупувати та не вдаватись до зайвої індивідуалізації. Способами збору інформації можуть бути обговорення, опитування, дослідження, консультації, співбесіди, круглі столи тощо. Проте у будь-якому випадку доцільно виявити та врахувати позиції різних груп людей: різного віку, статі, стану здоров’я, національності тощо. Ці дані потрібні, щоб оцінити вплив ситуації/проблеми на різні групи осіб.</w:t>
      </w:r>
    </w:p>
    <w:p w:rsidR="00B24559"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Варто пересвідчитись, що всі заінтересовані сторони змогли висловити свою позицію і були почуті. Для цього варто з’ясувати, чи наявні перешкоди в доступі до обговорень для певних груп осіб: чи всі зацікавлені сторони можуть отримати інформацію про обговорення, дістатися місця обговорень у визначений час, зрозуміти і почути інших, висловитись. На цьому кроці може бути виявлено, що відсутня певна інформація, є певні прогалини в даних, які потрібно заповнити. Напри</w:t>
      </w:r>
      <w:r w:rsidR="00B20B9D">
        <w:rPr>
          <w:rFonts w:ascii="Times New Roman" w:hAnsi="Times New Roman" w:cs="Times New Roman"/>
          <w:sz w:val="28"/>
          <w:szCs w:val="28"/>
        </w:rPr>
        <w:t>клад, батьки учнів філій опорно</w:t>
      </w:r>
      <w:proofErr w:type="spellStart"/>
      <w:r w:rsidR="00B20B9D">
        <w:rPr>
          <w:rFonts w:ascii="Times New Roman" w:hAnsi="Times New Roman" w:cs="Times New Roman"/>
          <w:sz w:val="28"/>
          <w:szCs w:val="28"/>
          <w:lang w:val="ru-RU"/>
        </w:rPr>
        <w:t>го</w:t>
      </w:r>
      <w:proofErr w:type="spellEnd"/>
      <w:r w:rsidR="00B20B9D">
        <w:rPr>
          <w:rFonts w:ascii="Times New Roman" w:hAnsi="Times New Roman" w:cs="Times New Roman"/>
          <w:sz w:val="28"/>
          <w:szCs w:val="28"/>
        </w:rPr>
        <w:t xml:space="preserve"> </w:t>
      </w:r>
      <w:r w:rsidR="00B20B9D">
        <w:rPr>
          <w:rFonts w:ascii="Times New Roman" w:hAnsi="Times New Roman" w:cs="Times New Roman"/>
          <w:sz w:val="28"/>
          <w:szCs w:val="28"/>
          <w:lang w:val="ru-RU"/>
        </w:rPr>
        <w:t xml:space="preserve">закладу </w:t>
      </w:r>
      <w:proofErr w:type="spellStart"/>
      <w:r w:rsidR="00B20B9D">
        <w:rPr>
          <w:rFonts w:ascii="Times New Roman" w:hAnsi="Times New Roman" w:cs="Times New Roman"/>
          <w:sz w:val="28"/>
          <w:szCs w:val="28"/>
          <w:lang w:val="ru-RU"/>
        </w:rPr>
        <w:t>освіти</w:t>
      </w:r>
      <w:proofErr w:type="spellEnd"/>
      <w:r w:rsidRPr="003A03AA">
        <w:rPr>
          <w:rFonts w:ascii="Times New Roman" w:hAnsi="Times New Roman" w:cs="Times New Roman"/>
          <w:sz w:val="28"/>
          <w:szCs w:val="28"/>
        </w:rPr>
        <w:t xml:space="preserve"> можуть мати труднощі з </w:t>
      </w:r>
      <w:proofErr w:type="spellStart"/>
      <w:r w:rsidRPr="003A03AA">
        <w:rPr>
          <w:rFonts w:ascii="Times New Roman" w:hAnsi="Times New Roman" w:cs="Times New Roman"/>
          <w:sz w:val="28"/>
          <w:szCs w:val="28"/>
        </w:rPr>
        <w:t>доїздом</w:t>
      </w:r>
      <w:proofErr w:type="spellEnd"/>
      <w:r w:rsidRPr="003A03AA">
        <w:rPr>
          <w:rFonts w:ascii="Times New Roman" w:hAnsi="Times New Roman" w:cs="Times New Roman"/>
          <w:sz w:val="28"/>
          <w:szCs w:val="28"/>
        </w:rPr>
        <w:t xml:space="preserve"> на загальні батьківські збори. </w:t>
      </w:r>
    </w:p>
    <w:p w:rsidR="00B24559" w:rsidRPr="003A03AA" w:rsidRDefault="00484723" w:rsidP="00BC33DA">
      <w:pPr>
        <w:pStyle w:val="3"/>
        <w:rPr>
          <w:rFonts w:ascii="Times New Roman" w:hAnsi="Times New Roman" w:cs="Times New Roman"/>
          <w:b/>
        </w:rPr>
      </w:pPr>
      <w:r w:rsidRPr="003A03AA">
        <w:rPr>
          <w:rFonts w:ascii="Times New Roman" w:hAnsi="Times New Roman" w:cs="Times New Roman"/>
          <w:b/>
        </w:rPr>
        <w:t>Крок 4. Розроблення варіантів рішень</w:t>
      </w:r>
    </w:p>
    <w:p w:rsidR="00B24559" w:rsidRPr="003A03AA" w:rsidRDefault="00484723" w:rsidP="00AF49ED">
      <w:pPr>
        <w:pBdr>
          <w:top w:val="nil"/>
          <w:left w:val="nil"/>
          <w:bottom w:val="nil"/>
          <w:right w:val="nil"/>
          <w:between w:val="nil"/>
        </w:pBd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Використовуючи зібрані на попередніх кроках дані, формуємо декілька альтернативних варіантів вирішення ситуації/проблеми. На даному кроці також потрібно пересвідчитись, чи були враховані потреби та інтереси всіх сторін та оцінено різницю впливу і наслідків рішення на різних груп дітей, інших учасників освітнього процесу. Проаналізувавши впливи і ризики, обираємо оптимальне рішення. Якщо ви виявите, що рішення може мати негативні наслідки або нести ризики для деяких груп дітей або дорослих, варто оптимізувати такі рішення. </w:t>
      </w:r>
    </w:p>
    <w:p w:rsidR="00B24559" w:rsidRPr="003A03AA" w:rsidRDefault="00484723" w:rsidP="00AF49ED">
      <w:pPr>
        <w:pBdr>
          <w:top w:val="nil"/>
          <w:left w:val="nil"/>
          <w:bottom w:val="nil"/>
          <w:right w:val="nil"/>
          <w:between w:val="nil"/>
        </w:pBd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Наприклад, при визначенні заходів, які будуть найбільш ефективними для покращення дисципліни під час уроків, варто зібрати інформацію про вплив тих чи інших </w:t>
      </w:r>
      <w:proofErr w:type="spellStart"/>
      <w:r w:rsidRPr="003A03AA">
        <w:rPr>
          <w:rFonts w:ascii="Times New Roman" w:hAnsi="Times New Roman" w:cs="Times New Roman"/>
          <w:sz w:val="28"/>
          <w:szCs w:val="28"/>
        </w:rPr>
        <w:t>активностей</w:t>
      </w:r>
      <w:proofErr w:type="spellEnd"/>
      <w:r w:rsidRPr="003A03AA">
        <w:rPr>
          <w:rFonts w:ascii="Times New Roman" w:hAnsi="Times New Roman" w:cs="Times New Roman"/>
          <w:sz w:val="28"/>
          <w:szCs w:val="28"/>
        </w:rPr>
        <w:t xml:space="preserve"> (додаткові заняття та завдання, інша подача матеріалу тощо), а також вивчити, як </w:t>
      </w:r>
      <w:r w:rsidRPr="003A03AA">
        <w:rPr>
          <w:rFonts w:ascii="Times New Roman" w:hAnsi="Times New Roman" w:cs="Times New Roman"/>
          <w:sz w:val="28"/>
          <w:szCs w:val="28"/>
          <w:highlight w:val="white"/>
        </w:rPr>
        <w:t>вони можуть вплинути на ситуацію конкретної дитини (чи можливі погіршення взаємин з батьками, відсутність мо</w:t>
      </w:r>
      <w:r w:rsidR="00B20B9D">
        <w:rPr>
          <w:rFonts w:ascii="Times New Roman" w:hAnsi="Times New Roman" w:cs="Times New Roman"/>
          <w:sz w:val="28"/>
          <w:szCs w:val="28"/>
          <w:highlight w:val="white"/>
        </w:rPr>
        <w:t xml:space="preserve">жливості відвідувати </w:t>
      </w:r>
      <w:proofErr w:type="spellStart"/>
      <w:r w:rsidR="00B20B9D">
        <w:rPr>
          <w:rFonts w:ascii="Times New Roman" w:hAnsi="Times New Roman" w:cs="Times New Roman"/>
          <w:sz w:val="28"/>
          <w:szCs w:val="28"/>
          <w:highlight w:val="white"/>
        </w:rPr>
        <w:t>поза</w:t>
      </w:r>
      <w:r w:rsidR="00B20B9D" w:rsidRPr="00B20B9D">
        <w:rPr>
          <w:rFonts w:ascii="Times New Roman" w:hAnsi="Times New Roman" w:cs="Times New Roman"/>
          <w:sz w:val="28"/>
          <w:szCs w:val="28"/>
          <w:highlight w:val="white"/>
        </w:rPr>
        <w:t>навчальні</w:t>
      </w:r>
      <w:proofErr w:type="spellEnd"/>
      <w:r w:rsidR="00B20B9D" w:rsidRPr="00B20B9D">
        <w:rPr>
          <w:rFonts w:ascii="Times New Roman" w:hAnsi="Times New Roman" w:cs="Times New Roman"/>
          <w:sz w:val="28"/>
          <w:szCs w:val="28"/>
          <w:highlight w:val="white"/>
        </w:rPr>
        <w:t xml:space="preserve"> </w:t>
      </w:r>
      <w:r w:rsidRPr="003A03AA">
        <w:rPr>
          <w:rFonts w:ascii="Times New Roman" w:hAnsi="Times New Roman" w:cs="Times New Roman"/>
          <w:sz w:val="28"/>
          <w:szCs w:val="28"/>
          <w:highlight w:val="white"/>
        </w:rPr>
        <w:t>заняття тощо). Варто також врахувати навантаження на вчительство у випадку ухвалення рішення про зміну подачі навчального матеріалу, реакцію на зміни батьків тощо.</w:t>
      </w:r>
    </w:p>
    <w:p w:rsidR="00B24559" w:rsidRPr="003A03AA" w:rsidRDefault="00484723" w:rsidP="00BC33DA">
      <w:pPr>
        <w:pStyle w:val="3"/>
        <w:rPr>
          <w:rFonts w:ascii="Times New Roman" w:hAnsi="Times New Roman" w:cs="Times New Roman"/>
          <w:b/>
        </w:rPr>
      </w:pPr>
      <w:r w:rsidRPr="003A03AA">
        <w:rPr>
          <w:rFonts w:ascii="Times New Roman" w:hAnsi="Times New Roman" w:cs="Times New Roman"/>
          <w:b/>
        </w:rPr>
        <w:lastRenderedPageBreak/>
        <w:t>Крок 5. Моніторинг та оцінка результатів</w:t>
      </w:r>
    </w:p>
    <w:p w:rsidR="00B24559" w:rsidRPr="003A03AA" w:rsidRDefault="00484723" w:rsidP="00AF49ED">
      <w:pPr>
        <w:pBdr>
          <w:top w:val="nil"/>
          <w:left w:val="nil"/>
          <w:bottom w:val="nil"/>
          <w:right w:val="nil"/>
          <w:between w:val="nil"/>
        </w:pBd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Моніторинг і оцінка результатів допоможуть виміряти ефективність обраного шляху вирішення проблеми, а також коригувати свої дії у майбутньому. Разом із тим постійний моніторинг ситуації допоможе надалі запобігти проявам дискримінації чи упереджень, передбачити у річному плануванні роботи закладу заходи щодо виявлення та профілактики дискримінації тощо. </w:t>
      </w:r>
    </w:p>
    <w:p w:rsidR="00B24559" w:rsidRPr="003A03AA" w:rsidRDefault="00484723" w:rsidP="00AF49ED">
      <w:pPr>
        <w:pBdr>
          <w:top w:val="nil"/>
          <w:left w:val="nil"/>
          <w:bottom w:val="nil"/>
          <w:right w:val="nil"/>
          <w:between w:val="nil"/>
        </w:pBd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Спостереження, </w:t>
      </w:r>
      <w:proofErr w:type="spellStart"/>
      <w:r w:rsidRPr="003A03AA">
        <w:rPr>
          <w:rFonts w:ascii="Times New Roman" w:hAnsi="Times New Roman" w:cs="Times New Roman"/>
          <w:sz w:val="28"/>
          <w:szCs w:val="28"/>
        </w:rPr>
        <w:t>моніторинги</w:t>
      </w:r>
      <w:proofErr w:type="spellEnd"/>
      <w:r w:rsidRPr="003A03AA">
        <w:rPr>
          <w:rFonts w:ascii="Times New Roman" w:hAnsi="Times New Roman" w:cs="Times New Roman"/>
          <w:sz w:val="28"/>
          <w:szCs w:val="28"/>
        </w:rPr>
        <w:t xml:space="preserve"> та опитування учасників освітнього процесу, що проводяться у ході самооцінювання школи, можуть стати дієвими інструментами на цьому шляху. Варто пам’ятати ознаки, за якими може відбуватись дискримінація, </w:t>
      </w:r>
      <w:proofErr w:type="spellStart"/>
      <w:r w:rsidRPr="003A03AA">
        <w:rPr>
          <w:rFonts w:ascii="Times New Roman" w:hAnsi="Times New Roman" w:cs="Times New Roman"/>
          <w:sz w:val="28"/>
          <w:szCs w:val="28"/>
        </w:rPr>
        <w:t>моніторити</w:t>
      </w:r>
      <w:proofErr w:type="spellEnd"/>
      <w:r w:rsidRPr="003A03AA">
        <w:rPr>
          <w:rFonts w:ascii="Times New Roman" w:hAnsi="Times New Roman" w:cs="Times New Roman"/>
          <w:sz w:val="28"/>
          <w:szCs w:val="28"/>
        </w:rPr>
        <w:t xml:space="preserve"> наявність учнівства та їхніх сімей з будь-якою із таких ознак та звертати особливу увагу на них при проведенні самооцінювання. Додавання до анкет запитань щодо проявів дискримінації у школі також допоможе здійснювати моніторинг та збирати інформацію.</w:t>
      </w:r>
    </w:p>
    <w:p w:rsidR="00B24559" w:rsidRPr="003A03AA" w:rsidRDefault="00484723" w:rsidP="00AF49ED">
      <w:pPr>
        <w:ind w:firstLine="720"/>
        <w:jc w:val="both"/>
        <w:rPr>
          <w:rFonts w:ascii="Times New Roman" w:hAnsi="Times New Roman" w:cs="Times New Roman"/>
          <w:sz w:val="28"/>
          <w:szCs w:val="28"/>
        </w:rPr>
      </w:pPr>
      <w:r w:rsidRPr="003A03AA">
        <w:rPr>
          <w:rFonts w:ascii="Times New Roman" w:hAnsi="Times New Roman" w:cs="Times New Roman"/>
          <w:sz w:val="28"/>
          <w:szCs w:val="28"/>
        </w:rPr>
        <w:t xml:space="preserve">Варто також відстежувати незаплановані результати для різних груп і продумувати позитивні дії </w:t>
      </w:r>
      <w:r w:rsidR="00BC33DA" w:rsidRPr="003A03AA">
        <w:rPr>
          <w:rFonts w:ascii="Times New Roman" w:hAnsi="Times New Roman" w:cs="Times New Roman"/>
          <w:sz w:val="28"/>
          <w:szCs w:val="28"/>
          <w:lang w:val="uk-UA"/>
        </w:rPr>
        <w:t>—</w:t>
      </w:r>
      <w:r w:rsidRPr="003A03AA">
        <w:rPr>
          <w:rFonts w:ascii="Times New Roman" w:hAnsi="Times New Roman" w:cs="Times New Roman"/>
          <w:sz w:val="28"/>
          <w:szCs w:val="28"/>
        </w:rPr>
        <w:t xml:space="preserve"> спеціальні заходи, що мають правомірну, об’єктивно обґрунтовану мету і спрямовані на усунення виявлених </w:t>
      </w:r>
      <w:proofErr w:type="spellStart"/>
      <w:r w:rsidRPr="003A03AA">
        <w:rPr>
          <w:rFonts w:ascii="Times New Roman" w:hAnsi="Times New Roman" w:cs="Times New Roman"/>
          <w:sz w:val="28"/>
          <w:szCs w:val="28"/>
        </w:rPr>
        <w:t>нерівностей</w:t>
      </w:r>
      <w:proofErr w:type="spellEnd"/>
      <w:r w:rsidRPr="003A03AA">
        <w:rPr>
          <w:rFonts w:ascii="Times New Roman" w:hAnsi="Times New Roman" w:cs="Times New Roman"/>
          <w:sz w:val="28"/>
          <w:szCs w:val="28"/>
        </w:rPr>
        <w:t xml:space="preserve"> у можливостях чи дискримінації. Прикладом таких позитивних дій може бути проведення додаткових навчань/тренінгів для вчителів щодо виявлення та протидії цькуванню і дискримінації за ознаками статі, економічного статусу, національності, релігії тощо. </w:t>
      </w:r>
    </w:p>
    <w:p w:rsidR="00B24559" w:rsidRPr="003A03AA" w:rsidRDefault="00B20B9D" w:rsidP="00AF49ED">
      <w:pPr>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 xml:space="preserve">Наприклад, у </w:t>
      </w:r>
      <w:proofErr w:type="spellStart"/>
      <w:r>
        <w:rPr>
          <w:rFonts w:ascii="Times New Roman" w:hAnsi="Times New Roman" w:cs="Times New Roman"/>
          <w:sz w:val="28"/>
          <w:szCs w:val="28"/>
          <w:lang w:val="ru-RU"/>
        </w:rPr>
        <w:t>закладі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sidR="00484723" w:rsidRPr="003A03AA">
        <w:rPr>
          <w:rFonts w:ascii="Times New Roman" w:hAnsi="Times New Roman" w:cs="Times New Roman"/>
          <w:sz w:val="28"/>
          <w:szCs w:val="28"/>
        </w:rPr>
        <w:t xml:space="preserve"> часто трапляються бійки і ви хочете зменшити кількість таких інцидентів. У такому випадку потрібно визначити, яка кількість конфліктів трапляється за певний проміжок часу (місяць, три місяці тощо) станом на початок моніторингу. Це будуть ваші вихідні дані. Далі відповідальна особа має фіксувати кожен інцидент бійки та збирати інформацію про те, що сталось, хто був учасником, вік, стать дітей тощо. Порівняння ситуації із вихідними даними можна проводити раз на півроку й на основі отриманих даних робити висновки про успішність або неуспішність заходів з протидії конфліктам, коригувати їх.</w:t>
      </w:r>
    </w:p>
    <w:p w:rsidR="00B24559" w:rsidRPr="003A03AA" w:rsidRDefault="00484723" w:rsidP="00AF49ED">
      <w:pPr>
        <w:pBdr>
          <w:top w:val="nil"/>
          <w:left w:val="nil"/>
          <w:bottom w:val="nil"/>
          <w:right w:val="nil"/>
          <w:between w:val="nil"/>
        </w:pBdr>
        <w:ind w:firstLine="720"/>
        <w:jc w:val="both"/>
        <w:rPr>
          <w:rFonts w:ascii="Times New Roman" w:hAnsi="Times New Roman" w:cs="Times New Roman"/>
          <w:sz w:val="28"/>
          <w:szCs w:val="28"/>
        </w:rPr>
      </w:pPr>
      <w:r w:rsidRPr="003A03AA">
        <w:rPr>
          <w:rFonts w:ascii="Times New Roman" w:hAnsi="Times New Roman" w:cs="Times New Roman"/>
          <w:sz w:val="28"/>
          <w:szCs w:val="28"/>
        </w:rPr>
        <w:t>Хід та результати усіх кроків варто фіксувати, а спосіб такого фіксування можна обирати самостійно. Рекомендується інформувати учасників освітнього процесу про зібрані дані (пам’ятаючи про захист персональних даних) та про ухвалені на їх основі рішення.</w:t>
      </w:r>
    </w:p>
    <w:p w:rsidR="00BC33DA" w:rsidRPr="003A03AA" w:rsidRDefault="00BC33DA">
      <w:pPr>
        <w:widowControl w:val="0"/>
        <w:pBdr>
          <w:top w:val="nil"/>
          <w:left w:val="nil"/>
          <w:bottom w:val="nil"/>
          <w:right w:val="nil"/>
          <w:between w:val="nil"/>
        </w:pBdr>
        <w:spacing w:line="240" w:lineRule="auto"/>
        <w:jc w:val="both"/>
        <w:rPr>
          <w:rFonts w:ascii="Times New Roman" w:hAnsi="Times New Roman" w:cs="Times New Roman"/>
          <w:sz w:val="28"/>
          <w:szCs w:val="28"/>
        </w:rPr>
      </w:pPr>
    </w:p>
    <w:p w:rsidR="003B5529" w:rsidRPr="003A03AA" w:rsidRDefault="00484723">
      <w:pPr>
        <w:widowControl w:val="0"/>
        <w:pBdr>
          <w:top w:val="nil"/>
          <w:left w:val="nil"/>
          <w:bottom w:val="nil"/>
          <w:right w:val="nil"/>
          <w:between w:val="nil"/>
        </w:pBdr>
        <w:spacing w:line="240" w:lineRule="auto"/>
        <w:jc w:val="both"/>
        <w:rPr>
          <w:rFonts w:ascii="Times New Roman" w:hAnsi="Times New Roman" w:cs="Times New Roman"/>
          <w:i/>
          <w:sz w:val="28"/>
          <w:szCs w:val="28"/>
        </w:rPr>
      </w:pPr>
      <w:r w:rsidRPr="003A03AA">
        <w:rPr>
          <w:rFonts w:ascii="Times New Roman" w:hAnsi="Times New Roman" w:cs="Times New Roman"/>
          <w:i/>
          <w:sz w:val="28"/>
          <w:szCs w:val="28"/>
        </w:rPr>
        <w:t>Матеріал підготовлено в межах ініціативи «Система забезпечення якості освіти», що впроваджується в межах проєкту «Супровід урядових реформ в Україні» (</w:t>
      </w:r>
      <w:proofErr w:type="spellStart"/>
      <w:r w:rsidRPr="003A03AA">
        <w:rPr>
          <w:rFonts w:ascii="Times New Roman" w:hAnsi="Times New Roman" w:cs="Times New Roman"/>
          <w:i/>
          <w:sz w:val="28"/>
          <w:szCs w:val="28"/>
        </w:rPr>
        <w:t>SURGe</w:t>
      </w:r>
      <w:proofErr w:type="spellEnd"/>
      <w:r w:rsidRPr="003A03AA">
        <w:rPr>
          <w:rFonts w:ascii="Times New Roman" w:hAnsi="Times New Roman" w:cs="Times New Roman"/>
          <w:i/>
          <w:sz w:val="28"/>
          <w:szCs w:val="28"/>
        </w:rPr>
        <w:t>). «Супровід урядових реформ в Україні» (</w:t>
      </w:r>
      <w:proofErr w:type="spellStart"/>
      <w:r w:rsidRPr="003A03AA">
        <w:rPr>
          <w:rFonts w:ascii="Times New Roman" w:hAnsi="Times New Roman" w:cs="Times New Roman"/>
          <w:i/>
          <w:sz w:val="28"/>
          <w:szCs w:val="28"/>
        </w:rPr>
        <w:t>SURGe</w:t>
      </w:r>
      <w:proofErr w:type="spellEnd"/>
      <w:r w:rsidRPr="003A03AA">
        <w:rPr>
          <w:rFonts w:ascii="Times New Roman" w:hAnsi="Times New Roman" w:cs="Times New Roman"/>
          <w:i/>
          <w:sz w:val="28"/>
          <w:szCs w:val="28"/>
        </w:rPr>
        <w:t xml:space="preserve">) є </w:t>
      </w:r>
      <w:proofErr w:type="spellStart"/>
      <w:r w:rsidRPr="003A03AA">
        <w:rPr>
          <w:rFonts w:ascii="Times New Roman" w:hAnsi="Times New Roman" w:cs="Times New Roman"/>
          <w:i/>
          <w:sz w:val="28"/>
          <w:szCs w:val="28"/>
        </w:rPr>
        <w:t>проєктом</w:t>
      </w:r>
      <w:proofErr w:type="spellEnd"/>
      <w:r w:rsidRPr="003A03AA">
        <w:rPr>
          <w:rFonts w:ascii="Times New Roman" w:hAnsi="Times New Roman" w:cs="Times New Roman"/>
          <w:i/>
          <w:sz w:val="28"/>
          <w:szCs w:val="28"/>
        </w:rPr>
        <w:t xml:space="preserve"> міжнародної технічної допомоги, що реалізується компанією </w:t>
      </w:r>
      <w:proofErr w:type="spellStart"/>
      <w:r w:rsidRPr="003A03AA">
        <w:rPr>
          <w:rFonts w:ascii="Times New Roman" w:hAnsi="Times New Roman" w:cs="Times New Roman"/>
          <w:i/>
          <w:sz w:val="28"/>
          <w:szCs w:val="28"/>
        </w:rPr>
        <w:t>Alinea</w:t>
      </w:r>
      <w:proofErr w:type="spellEnd"/>
      <w:r w:rsidRPr="003A03AA">
        <w:rPr>
          <w:rFonts w:ascii="Times New Roman" w:hAnsi="Times New Roman" w:cs="Times New Roman"/>
          <w:i/>
          <w:sz w:val="28"/>
          <w:szCs w:val="28"/>
        </w:rPr>
        <w:t xml:space="preserve"> </w:t>
      </w:r>
      <w:proofErr w:type="spellStart"/>
      <w:r w:rsidRPr="003A03AA">
        <w:rPr>
          <w:rFonts w:ascii="Times New Roman" w:hAnsi="Times New Roman" w:cs="Times New Roman"/>
          <w:i/>
          <w:sz w:val="28"/>
          <w:szCs w:val="28"/>
        </w:rPr>
        <w:t>International</w:t>
      </w:r>
      <w:proofErr w:type="spellEnd"/>
      <w:r w:rsidRPr="003A03AA">
        <w:rPr>
          <w:rFonts w:ascii="Times New Roman" w:hAnsi="Times New Roman" w:cs="Times New Roman"/>
          <w:i/>
          <w:sz w:val="28"/>
          <w:szCs w:val="28"/>
        </w:rPr>
        <w:t xml:space="preserve"> та фінансується Урядом Канади. </w:t>
      </w:r>
    </w:p>
    <w:sectPr w:rsidR="003B5529" w:rsidRPr="003A03AA">
      <w:pgSz w:w="11909" w:h="16834"/>
      <w:pgMar w:top="850" w:right="1440" w:bottom="8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4B0"/>
    <w:multiLevelType w:val="multilevel"/>
    <w:tmpl w:val="0C56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59"/>
    <w:rsid w:val="001D4B45"/>
    <w:rsid w:val="003514F2"/>
    <w:rsid w:val="003A03AA"/>
    <w:rsid w:val="003B5529"/>
    <w:rsid w:val="00484723"/>
    <w:rsid w:val="00620678"/>
    <w:rsid w:val="007916FA"/>
    <w:rsid w:val="007E6E34"/>
    <w:rsid w:val="00983517"/>
    <w:rsid w:val="009872E1"/>
    <w:rsid w:val="00AF49ED"/>
    <w:rsid w:val="00B20B9D"/>
    <w:rsid w:val="00B24559"/>
    <w:rsid w:val="00BB15E3"/>
    <w:rsid w:val="00BC33DA"/>
    <w:rsid w:val="00D702C5"/>
    <w:rsid w:val="00DB3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B5529"/>
    <w:rPr>
      <w:color w:val="0000FF" w:themeColor="hyperlink"/>
      <w:u w:val="single"/>
    </w:rPr>
  </w:style>
  <w:style w:type="paragraph" w:styleId="a6">
    <w:name w:val="Balloon Text"/>
    <w:basedOn w:val="a"/>
    <w:link w:val="a7"/>
    <w:uiPriority w:val="99"/>
    <w:semiHidden/>
    <w:unhideWhenUsed/>
    <w:rsid w:val="001D4B4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3B5529"/>
    <w:rPr>
      <w:color w:val="0000FF" w:themeColor="hyperlink"/>
      <w:u w:val="single"/>
    </w:rPr>
  </w:style>
  <w:style w:type="paragraph" w:styleId="a6">
    <w:name w:val="Balloon Text"/>
    <w:basedOn w:val="a"/>
    <w:link w:val="a7"/>
    <w:uiPriority w:val="99"/>
    <w:semiHidden/>
    <w:unhideWhenUsed/>
    <w:rsid w:val="001D4B4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1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207-17" TargetMode="External"/><Relationship Id="rId11" Type="http://schemas.openxmlformats.org/officeDocument/2006/relationships/hyperlink" Target="https://eo.gov.ua/yak-diiaty-bat-kam-u-vypadku-bulinhu-porady-psykholohiv/" TargetMode="External"/><Relationship Id="rId5" Type="http://schemas.openxmlformats.org/officeDocument/2006/relationships/webSettings" Target="webSettings.xml"/><Relationship Id="rId10" Type="http://schemas.openxmlformats.org/officeDocument/2006/relationships/hyperlink" Target="https://zakon.rada.gov.ua/laws/show/z0111-20" TargetMode="External"/><Relationship Id="rId4" Type="http://schemas.openxmlformats.org/officeDocument/2006/relationships/settings" Target="settings.xml"/><Relationship Id="rId9" Type="http://schemas.openxmlformats.org/officeDocument/2006/relationships/hyperlink" Target="https://zakon.rada.gov.ua/laws/show/z01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1692</Words>
  <Characters>9649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1school</dc:creator>
  <cp:lastModifiedBy>Хоптяна Юлія</cp:lastModifiedBy>
  <cp:revision>8</cp:revision>
  <dcterms:created xsi:type="dcterms:W3CDTF">2024-01-05T06:28:00Z</dcterms:created>
  <dcterms:modified xsi:type="dcterms:W3CDTF">2025-02-16T08:41:00Z</dcterms:modified>
</cp:coreProperties>
</file>